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4B" w:rsidRPr="00857C4B" w:rsidRDefault="00857C4B" w:rsidP="00857C4B">
      <w:pPr>
        <w:bidi/>
        <w:rPr>
          <w:rFonts w:ascii="Tahoma" w:hAnsi="Tahoma" w:cs="Tahoma"/>
          <w:color w:val="0070C0"/>
        </w:rPr>
      </w:pPr>
      <w:r w:rsidRPr="00857C4B">
        <w:rPr>
          <w:rFonts w:ascii="Tahoma" w:hAnsi="Tahoma" w:cs="Tahoma"/>
          <w:color w:val="0070C0"/>
          <w:rtl/>
        </w:rPr>
        <w:t>نهمین جشنواره سراسری کارتون و کاریکاتور حوزه هنری خراسان شمال</w:t>
      </w:r>
      <w:r w:rsidRPr="00857C4B">
        <w:rPr>
          <w:rFonts w:ascii="Tahoma" w:hAnsi="Tahoma" w:cs="Tahoma" w:hint="cs"/>
          <w:color w:val="0070C0"/>
          <w:rtl/>
        </w:rPr>
        <w:t>ی "روزی حلال" / بجنورد 1397</w:t>
      </w:r>
    </w:p>
    <w:p w:rsidR="00857C4B" w:rsidRDefault="00857C4B" w:rsidP="00857C4B">
      <w:pPr>
        <w:jc w:val="center"/>
        <w:rPr>
          <w:rFonts w:ascii="Tahoma" w:hAnsi="Tahoma" w:cs="Tahoma" w:hint="cs"/>
          <w:color w:val="FF0000"/>
          <w:rtl/>
        </w:rPr>
      </w:pPr>
    </w:p>
    <w:p w:rsidR="00857C4B" w:rsidRPr="00857C4B" w:rsidRDefault="00857C4B" w:rsidP="00857C4B">
      <w:pPr>
        <w:jc w:val="center"/>
        <w:rPr>
          <w:rFonts w:ascii="Tahoma" w:hAnsi="Tahoma" w:cs="Tahoma"/>
          <w:color w:val="FF0000"/>
        </w:rPr>
      </w:pPr>
      <w:r w:rsidRPr="00857C4B">
        <w:rPr>
          <w:rFonts w:ascii="Tahoma" w:hAnsi="Tahoma" w:cs="Tahoma"/>
          <w:color w:val="FF0000"/>
          <w:rtl/>
        </w:rPr>
        <w:t>برخی مصادیق کسب</w:t>
      </w:r>
      <w:bookmarkStart w:id="0" w:name="_GoBack"/>
      <w:bookmarkEnd w:id="0"/>
      <w:r w:rsidRPr="00857C4B">
        <w:rPr>
          <w:rFonts w:ascii="Tahoma" w:hAnsi="Tahoma" w:cs="Tahoma"/>
          <w:color w:val="FF0000"/>
          <w:rtl/>
        </w:rPr>
        <w:t xml:space="preserve"> روزی حلال:</w:t>
      </w:r>
    </w:p>
    <w:p w:rsidR="00857C4B" w:rsidRPr="00857C4B" w:rsidRDefault="00857C4B" w:rsidP="00857C4B">
      <w:pPr>
        <w:jc w:val="right"/>
        <w:rPr>
          <w:rFonts w:ascii="Tahoma" w:hAnsi="Tahoma" w:cs="Tahoma"/>
          <w:rtl/>
        </w:rPr>
      </w:pPr>
      <w:r w:rsidRPr="00857C4B">
        <w:rPr>
          <w:rFonts w:ascii="Tahoma" w:hAnsi="Tahoma" w:cs="Tahoma"/>
          <w:rtl/>
        </w:rPr>
        <w:t>کسب حلال به نوعی از فعالیت اقتصادی گفته می‌شود که در چهار چوب قوانین اسلامی و شرعی انجام می‌شود و مهمترین خصوصیت آن نفع خود انسان چه از لحاظ مادی و چه از لحاظ معنوی و از طرفی رعایت کردن حق الناس می‌باشد. به طور کلی می‌توان تجارت و معاملات، صنایع و حرفه‌ها، کارمندان و اجارات(درآمد املاک و کارگزاران روز مزد) را به عنوان شغل‌های اصلی نام برد. وجدان کاری، منصف بودن، تلاش برای خدمت به دیگران، قناعت داشتن و... برخی از صفات حسنه افرادی است که در پی کسب روزی حلال می‌‌باشند.</w:t>
      </w:r>
    </w:p>
    <w:p w:rsidR="00857C4B" w:rsidRPr="00857C4B" w:rsidRDefault="00857C4B" w:rsidP="00857C4B">
      <w:pPr>
        <w:jc w:val="right"/>
        <w:rPr>
          <w:rFonts w:ascii="Tahoma" w:hAnsi="Tahoma" w:cs="Tahoma"/>
          <w:color w:val="0070C0"/>
          <w:rtl/>
        </w:rPr>
      </w:pPr>
      <w:r w:rsidRPr="00857C4B">
        <w:rPr>
          <w:rFonts w:ascii="Tahoma" w:hAnsi="Tahoma" w:cs="Tahoma"/>
          <w:color w:val="0070C0"/>
          <w:rtl/>
        </w:rPr>
        <w:t>برخی از تاثیرات اجتماعی روزی حلال:</w:t>
      </w:r>
    </w:p>
    <w:p w:rsidR="00857C4B" w:rsidRPr="00857C4B" w:rsidRDefault="00857C4B" w:rsidP="00857C4B">
      <w:pPr>
        <w:jc w:val="right"/>
        <w:rPr>
          <w:rFonts w:ascii="Tahoma" w:hAnsi="Tahoma" w:cs="Tahoma"/>
          <w:rtl/>
        </w:rPr>
      </w:pPr>
      <w:r w:rsidRPr="00857C4B">
        <w:rPr>
          <w:rFonts w:ascii="Tahoma" w:hAnsi="Tahoma" w:cs="Tahoma"/>
          <w:rtl/>
        </w:rPr>
        <w:t>آرامش و امنیت اقتصادی و روانی جامعه، کمک به برقراری عدالت و قانون، رونق اشتغال و فقرزدایی، پیشرفت و توسعه، رفاه خانواده و...</w:t>
      </w:r>
    </w:p>
    <w:p w:rsidR="00857C4B" w:rsidRPr="00857C4B" w:rsidRDefault="00857C4B" w:rsidP="00857C4B">
      <w:pPr>
        <w:jc w:val="right"/>
        <w:rPr>
          <w:rFonts w:ascii="Tahoma" w:hAnsi="Tahoma" w:cs="Tahoma"/>
          <w:color w:val="0070C0"/>
          <w:rtl/>
        </w:rPr>
      </w:pPr>
      <w:r w:rsidRPr="00857C4B">
        <w:rPr>
          <w:rFonts w:ascii="Tahoma" w:hAnsi="Tahoma" w:cs="Tahoma"/>
          <w:color w:val="0070C0"/>
          <w:rtl/>
        </w:rPr>
        <w:t>برخی از تاثیرات فردی روزی حلال:</w:t>
      </w:r>
    </w:p>
    <w:p w:rsidR="00857C4B" w:rsidRPr="00857C4B" w:rsidRDefault="00857C4B" w:rsidP="00857C4B">
      <w:pPr>
        <w:jc w:val="right"/>
        <w:rPr>
          <w:rFonts w:ascii="Tahoma" w:hAnsi="Tahoma" w:cs="Tahoma"/>
          <w:rtl/>
        </w:rPr>
      </w:pPr>
      <w:r w:rsidRPr="00857C4B">
        <w:rPr>
          <w:rFonts w:ascii="Tahoma" w:hAnsi="Tahoma" w:cs="Tahoma"/>
          <w:rtl/>
        </w:rPr>
        <w:t>استقلال شخصیت، سربار نبودن، آمرزش گناهان، استجابت دعا، نورانیت دل و جان، سعادت و خوشبختی، عمل به واجب الهی، برکت اموال، تاثیرات مثبت تربیتی و نسلی و....</w:t>
      </w:r>
    </w:p>
    <w:p w:rsidR="00857C4B" w:rsidRPr="00857C4B" w:rsidRDefault="00857C4B" w:rsidP="00857C4B">
      <w:pPr>
        <w:jc w:val="right"/>
        <w:rPr>
          <w:rFonts w:ascii="Tahoma" w:hAnsi="Tahoma" w:cs="Tahoma"/>
          <w:color w:val="0070C0"/>
          <w:rtl/>
        </w:rPr>
      </w:pPr>
      <w:r w:rsidRPr="00857C4B">
        <w:rPr>
          <w:rFonts w:ascii="Tahoma" w:hAnsi="Tahoma" w:cs="Tahoma"/>
          <w:color w:val="0070C0"/>
          <w:rtl/>
        </w:rPr>
        <w:t>برخی مصادیق حرام خواری:</w:t>
      </w:r>
    </w:p>
    <w:p w:rsidR="00857C4B" w:rsidRDefault="00857C4B" w:rsidP="00857C4B">
      <w:pPr>
        <w:jc w:val="right"/>
        <w:rPr>
          <w:rFonts w:ascii="Tahoma" w:hAnsi="Tahoma" w:cs="Tahoma" w:hint="cs"/>
          <w:rtl/>
        </w:rPr>
      </w:pPr>
      <w:r w:rsidRPr="00857C4B">
        <w:rPr>
          <w:rFonts w:ascii="Tahoma" w:hAnsi="Tahoma" w:cs="Tahoma"/>
          <w:rtl/>
        </w:rPr>
        <w:t>ربا، رشوه، رانت، پولشویی، کم فروشی(کم گذاشتن از کار خود در ساعت های اداری، از مصادیق کم فروشی)،گرانی، احتکار، قاچاق، دزدی و کلاهبرداری، اختلاس، تلف کردن و آسیب زدن به بیت المال و...</w:t>
      </w:r>
    </w:p>
    <w:p w:rsidR="00857C4B" w:rsidRPr="00857C4B" w:rsidRDefault="00857C4B" w:rsidP="00857C4B">
      <w:pPr>
        <w:jc w:val="right"/>
        <w:rPr>
          <w:rFonts w:ascii="Tahoma" w:hAnsi="Tahoma" w:cs="Tahoma"/>
          <w:rtl/>
        </w:rPr>
      </w:pPr>
    </w:p>
    <w:p w:rsidR="00857C4B" w:rsidRPr="00857C4B" w:rsidRDefault="00857C4B" w:rsidP="00857C4B">
      <w:pPr>
        <w:jc w:val="center"/>
        <w:rPr>
          <w:rFonts w:ascii="Tahoma" w:hAnsi="Tahoma" w:cs="Tahoma"/>
          <w:color w:val="FF0000"/>
          <w:rtl/>
        </w:rPr>
      </w:pPr>
      <w:r w:rsidRPr="00857C4B">
        <w:rPr>
          <w:rFonts w:ascii="Tahoma" w:hAnsi="Tahoma" w:cs="Tahoma"/>
          <w:color w:val="FF0000"/>
          <w:rtl/>
        </w:rPr>
        <w:t>برخی از تاثیرات اجتماعی حرام خواری:</w:t>
      </w:r>
    </w:p>
    <w:p w:rsidR="00857C4B" w:rsidRPr="00857C4B" w:rsidRDefault="00857C4B" w:rsidP="00857C4B">
      <w:pPr>
        <w:jc w:val="right"/>
        <w:rPr>
          <w:rFonts w:ascii="Tahoma" w:hAnsi="Tahoma" w:cs="Tahoma"/>
          <w:rtl/>
        </w:rPr>
      </w:pPr>
      <w:r w:rsidRPr="00857C4B">
        <w:rPr>
          <w:rFonts w:ascii="Tahoma" w:hAnsi="Tahoma" w:cs="Tahoma"/>
          <w:rtl/>
        </w:rPr>
        <w:t>ایجاد فاصله طبقاتی،  خدشه دار شدن امنیت اقتصادی و روانی جامعه، رشد فقر و بیکاری، ایجاد نا امیدی و آسیب به دیگران، مانعی برای اجرای عدالت و قانون، از بین بردن و تلف کردن اموال و  سرمایه‌های اقتصادی و</w:t>
      </w:r>
      <w:r w:rsidRPr="00857C4B">
        <w:rPr>
          <w:rFonts w:ascii="Tahoma" w:hAnsi="Tahoma" w:cs="Tahoma"/>
        </w:rPr>
        <w:t>...</w:t>
      </w:r>
    </w:p>
    <w:p w:rsidR="00857C4B" w:rsidRPr="00857C4B" w:rsidRDefault="00857C4B" w:rsidP="00857C4B">
      <w:pPr>
        <w:jc w:val="right"/>
        <w:rPr>
          <w:rFonts w:ascii="Tahoma" w:hAnsi="Tahoma" w:cs="Tahoma"/>
          <w:color w:val="0070C0"/>
        </w:rPr>
      </w:pPr>
      <w:r w:rsidRPr="00857C4B">
        <w:rPr>
          <w:rFonts w:ascii="Tahoma" w:hAnsi="Tahoma" w:cs="Tahoma"/>
          <w:color w:val="0070C0"/>
          <w:rtl/>
        </w:rPr>
        <w:t>برخی از تاثیرات فردی حرام خواری:</w:t>
      </w:r>
    </w:p>
    <w:p w:rsidR="00857C4B" w:rsidRPr="00857C4B" w:rsidRDefault="00857C4B" w:rsidP="00857C4B">
      <w:pPr>
        <w:jc w:val="right"/>
        <w:rPr>
          <w:rFonts w:ascii="Tahoma" w:hAnsi="Tahoma" w:cs="Tahoma"/>
          <w:rtl/>
        </w:rPr>
      </w:pPr>
      <w:r w:rsidRPr="00857C4B">
        <w:rPr>
          <w:rFonts w:ascii="Tahoma" w:hAnsi="Tahoma" w:cs="Tahoma"/>
          <w:rtl/>
        </w:rPr>
        <w:t>تاثیرات منفی تربیتی و نسلی، عدم استجابت دعا و پذیرش عبادات، بی برکتی اموال، قساوت قلب و...</w:t>
      </w:r>
    </w:p>
    <w:p w:rsidR="00F1452D" w:rsidRDefault="00F1452D"/>
    <w:sectPr w:rsidR="00F14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0A87" w:usb1="00000000" w:usb2="00000000" w:usb3="00000000" w:csb0="000001B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4B"/>
    <w:rsid w:val="00857C4B"/>
    <w:rsid w:val="00F14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9379">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5">
          <w:marLeft w:val="0"/>
          <w:marRight w:val="0"/>
          <w:marTop w:val="0"/>
          <w:marBottom w:val="0"/>
          <w:divBdr>
            <w:top w:val="none" w:sz="0" w:space="0" w:color="auto"/>
            <w:left w:val="none" w:sz="0" w:space="0" w:color="auto"/>
            <w:bottom w:val="none" w:sz="0" w:space="0" w:color="auto"/>
            <w:right w:val="none" w:sz="0" w:space="0" w:color="auto"/>
          </w:divBdr>
        </w:div>
        <w:div w:id="523861412">
          <w:marLeft w:val="0"/>
          <w:marRight w:val="0"/>
          <w:marTop w:val="0"/>
          <w:marBottom w:val="0"/>
          <w:divBdr>
            <w:top w:val="none" w:sz="0" w:space="0" w:color="auto"/>
            <w:left w:val="none" w:sz="0" w:space="0" w:color="auto"/>
            <w:bottom w:val="none" w:sz="0" w:space="0" w:color="auto"/>
            <w:right w:val="none" w:sz="0" w:space="0" w:color="auto"/>
          </w:divBdr>
        </w:div>
        <w:div w:id="723675149">
          <w:marLeft w:val="0"/>
          <w:marRight w:val="0"/>
          <w:marTop w:val="0"/>
          <w:marBottom w:val="0"/>
          <w:divBdr>
            <w:top w:val="none" w:sz="0" w:space="0" w:color="auto"/>
            <w:left w:val="none" w:sz="0" w:space="0" w:color="auto"/>
            <w:bottom w:val="none" w:sz="0" w:space="0" w:color="auto"/>
            <w:right w:val="none" w:sz="0" w:space="0" w:color="auto"/>
          </w:divBdr>
        </w:div>
        <w:div w:id="1677029311">
          <w:marLeft w:val="0"/>
          <w:marRight w:val="0"/>
          <w:marTop w:val="0"/>
          <w:marBottom w:val="0"/>
          <w:divBdr>
            <w:top w:val="none" w:sz="0" w:space="0" w:color="auto"/>
            <w:left w:val="none" w:sz="0" w:space="0" w:color="auto"/>
            <w:bottom w:val="none" w:sz="0" w:space="0" w:color="auto"/>
            <w:right w:val="none" w:sz="0" w:space="0" w:color="auto"/>
          </w:divBdr>
        </w:div>
        <w:div w:id="166294146">
          <w:marLeft w:val="0"/>
          <w:marRight w:val="0"/>
          <w:marTop w:val="0"/>
          <w:marBottom w:val="0"/>
          <w:divBdr>
            <w:top w:val="none" w:sz="0" w:space="0" w:color="auto"/>
            <w:left w:val="none" w:sz="0" w:space="0" w:color="auto"/>
            <w:bottom w:val="none" w:sz="0" w:space="0" w:color="auto"/>
            <w:right w:val="none" w:sz="0" w:space="0" w:color="auto"/>
          </w:divBdr>
        </w:div>
        <w:div w:id="178666526">
          <w:marLeft w:val="0"/>
          <w:marRight w:val="0"/>
          <w:marTop w:val="0"/>
          <w:marBottom w:val="0"/>
          <w:divBdr>
            <w:top w:val="none" w:sz="0" w:space="0" w:color="auto"/>
            <w:left w:val="none" w:sz="0" w:space="0" w:color="auto"/>
            <w:bottom w:val="none" w:sz="0" w:space="0" w:color="auto"/>
            <w:right w:val="none" w:sz="0" w:space="0" w:color="auto"/>
          </w:divBdr>
        </w:div>
        <w:div w:id="1927183430">
          <w:marLeft w:val="0"/>
          <w:marRight w:val="0"/>
          <w:marTop w:val="0"/>
          <w:marBottom w:val="0"/>
          <w:divBdr>
            <w:top w:val="none" w:sz="0" w:space="0" w:color="auto"/>
            <w:left w:val="none" w:sz="0" w:space="0" w:color="auto"/>
            <w:bottom w:val="none" w:sz="0" w:space="0" w:color="auto"/>
            <w:right w:val="none" w:sz="0" w:space="0" w:color="auto"/>
          </w:divBdr>
        </w:div>
        <w:div w:id="995500538">
          <w:marLeft w:val="0"/>
          <w:marRight w:val="0"/>
          <w:marTop w:val="0"/>
          <w:marBottom w:val="0"/>
          <w:divBdr>
            <w:top w:val="none" w:sz="0" w:space="0" w:color="auto"/>
            <w:left w:val="none" w:sz="0" w:space="0" w:color="auto"/>
            <w:bottom w:val="none" w:sz="0" w:space="0" w:color="auto"/>
            <w:right w:val="none" w:sz="0" w:space="0" w:color="auto"/>
          </w:divBdr>
        </w:div>
        <w:div w:id="374475343">
          <w:marLeft w:val="0"/>
          <w:marRight w:val="0"/>
          <w:marTop w:val="0"/>
          <w:marBottom w:val="0"/>
          <w:divBdr>
            <w:top w:val="none" w:sz="0" w:space="0" w:color="auto"/>
            <w:left w:val="none" w:sz="0" w:space="0" w:color="auto"/>
            <w:bottom w:val="none" w:sz="0" w:space="0" w:color="auto"/>
            <w:right w:val="none" w:sz="0" w:space="0" w:color="auto"/>
          </w:divBdr>
        </w:div>
        <w:div w:id="1989091166">
          <w:marLeft w:val="0"/>
          <w:marRight w:val="0"/>
          <w:marTop w:val="0"/>
          <w:marBottom w:val="0"/>
          <w:divBdr>
            <w:top w:val="none" w:sz="0" w:space="0" w:color="auto"/>
            <w:left w:val="none" w:sz="0" w:space="0" w:color="auto"/>
            <w:bottom w:val="none" w:sz="0" w:space="0" w:color="auto"/>
            <w:right w:val="none" w:sz="0" w:space="0" w:color="auto"/>
          </w:divBdr>
        </w:div>
        <w:div w:id="1991204432">
          <w:marLeft w:val="0"/>
          <w:marRight w:val="0"/>
          <w:marTop w:val="0"/>
          <w:marBottom w:val="0"/>
          <w:divBdr>
            <w:top w:val="none" w:sz="0" w:space="0" w:color="auto"/>
            <w:left w:val="none" w:sz="0" w:space="0" w:color="auto"/>
            <w:bottom w:val="none" w:sz="0" w:space="0" w:color="auto"/>
            <w:right w:val="none" w:sz="0" w:space="0" w:color="auto"/>
          </w:divBdr>
        </w:div>
        <w:div w:id="114781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2018-06-18T20:53:00Z</dcterms:created>
  <dcterms:modified xsi:type="dcterms:W3CDTF">2018-06-18T20:54:00Z</dcterms:modified>
</cp:coreProperties>
</file>